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F998" w14:textId="50183444" w:rsidR="00092BEF" w:rsidRDefault="00092BEF" w:rsidP="00092BEF">
      <w:pPr>
        <w:ind w:left="-142" w:right="-390" w:hanging="28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15</w:t>
      </w:r>
      <w:r w:rsidRPr="00092BEF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WAPE </w:t>
      </w:r>
      <w:r w:rsidRPr="00175245">
        <w:rPr>
          <w:rFonts w:ascii="Times New Roman" w:hAnsi="Times New Roman" w:cs="Times New Roman"/>
          <w:b/>
          <w:sz w:val="32"/>
          <w:szCs w:val="32"/>
          <w:lang w:val="en-US"/>
        </w:rPr>
        <w:t>Forum</w:t>
      </w:r>
    </w:p>
    <w:p w14:paraId="4B99EBD8" w14:textId="3F96EE6A" w:rsidR="00092BEF" w:rsidRDefault="00092BEF" w:rsidP="00092BEF">
      <w:pPr>
        <w:ind w:left="-142" w:right="-390" w:hanging="28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31-July – 2 August 2020</w:t>
      </w:r>
    </w:p>
    <w:p w14:paraId="1C452324" w14:textId="3B64B9FC" w:rsidR="00092BEF" w:rsidRPr="00175245" w:rsidRDefault="00092BEF" w:rsidP="00092BEF">
      <w:pPr>
        <w:ind w:left="-142" w:right="-390" w:hanging="28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Panteion University, Athens, Greece</w:t>
      </w:r>
    </w:p>
    <w:p w14:paraId="2D72DF7A" w14:textId="1C6F238D" w:rsidR="00092BEF" w:rsidRPr="00092BEF" w:rsidRDefault="00092BEF">
      <w:pPr>
        <w:rPr>
          <w:sz w:val="16"/>
          <w:szCs w:val="16"/>
          <w:lang w:val="en-US"/>
        </w:rPr>
      </w:pPr>
      <w:hyperlink r:id="rId4" w:history="1">
        <w:r w:rsidRPr="00092BEF">
          <w:rPr>
            <w:rStyle w:val="-"/>
            <w:sz w:val="16"/>
            <w:szCs w:val="16"/>
            <w:lang w:val="en-US"/>
          </w:rPr>
          <w:t>http://politicaleconomy.gr/Wapeforum2020/</w:t>
        </w:r>
      </w:hyperlink>
    </w:p>
    <w:p w14:paraId="198D96DE" w14:textId="2DBA4D39" w:rsidR="00092BEF" w:rsidRPr="00092BEF" w:rsidRDefault="00092BEF">
      <w:pPr>
        <w:rPr>
          <w:sz w:val="16"/>
          <w:szCs w:val="16"/>
          <w:lang w:val="en-US"/>
        </w:rPr>
      </w:pPr>
      <w:hyperlink r:id="rId5" w:history="1">
        <w:r w:rsidRPr="00092BEF">
          <w:rPr>
            <w:rStyle w:val="-"/>
            <w:sz w:val="16"/>
            <w:szCs w:val="16"/>
            <w:lang w:val="en-US"/>
          </w:rPr>
          <w:t>https://poleconom.wordpress.com/world-association-of-political-economy-15th-forum-athens-2020/</w:t>
        </w:r>
      </w:hyperlink>
    </w:p>
    <w:p w14:paraId="5017694A" w14:textId="77777777" w:rsidR="00092BEF" w:rsidRPr="00092BEF" w:rsidRDefault="00092BEF">
      <w:pPr>
        <w:rPr>
          <w:lang w:val="en-US"/>
        </w:rPr>
      </w:pPr>
    </w:p>
    <w:p w14:paraId="07B50304" w14:textId="376364B2" w:rsidR="00F01DA7" w:rsidRPr="00092BEF" w:rsidRDefault="00F01DA7" w:rsidP="00092BEF">
      <w:pPr>
        <w:jc w:val="center"/>
        <w:rPr>
          <w:b/>
          <w:bCs/>
        </w:rPr>
      </w:pPr>
      <w:r w:rsidRPr="00092BEF">
        <w:rPr>
          <w:b/>
          <w:bCs/>
        </w:rPr>
        <w:t xml:space="preserve">Call for papers </w:t>
      </w:r>
      <w:r w:rsidR="00092BEF" w:rsidRPr="00092BEF">
        <w:rPr>
          <w:b/>
          <w:bCs/>
        </w:rPr>
        <w:t>for a panel</w:t>
      </w:r>
    </w:p>
    <w:p w14:paraId="66576915" w14:textId="11885CF9" w:rsidR="003243F3" w:rsidRPr="00092BEF" w:rsidRDefault="00092BEF" w:rsidP="00092BEF">
      <w:pPr>
        <w:jc w:val="center"/>
        <w:rPr>
          <w:b/>
          <w:bCs/>
        </w:rPr>
      </w:pPr>
      <w:r>
        <w:rPr>
          <w:b/>
          <w:bCs/>
        </w:rPr>
        <w:t>‘</w:t>
      </w:r>
      <w:r w:rsidR="00F01DA7" w:rsidRPr="00092BEF">
        <w:rPr>
          <w:b/>
          <w:bCs/>
        </w:rPr>
        <w:t>Dialogue on economics curriculum reform between Chinese and Western Scholars</w:t>
      </w:r>
      <w:r>
        <w:rPr>
          <w:b/>
          <w:bCs/>
        </w:rPr>
        <w:t>’</w:t>
      </w:r>
    </w:p>
    <w:p w14:paraId="5FC9DF9E" w14:textId="77777777" w:rsidR="00092BEF" w:rsidRDefault="00092BEF"/>
    <w:p w14:paraId="12A47088" w14:textId="706B4F30" w:rsidR="00F01DA7" w:rsidRDefault="00F01DA7">
      <w:r>
        <w:t>Dear Friend</w:t>
      </w:r>
      <w:r w:rsidR="00092BEF">
        <w:t>s</w:t>
      </w:r>
    </w:p>
    <w:p w14:paraId="4196C4C4" w14:textId="61EE74E2" w:rsidR="00F01DA7" w:rsidRDefault="00F01DA7">
      <w:r>
        <w:t>We cordially invite you to submit proposals for papers on curriculum reform and economics teaching, for a discussion at the forthcoming conference of the World Association for Political Economy (WAPE), which will be held in Athens from 31</w:t>
      </w:r>
      <w:r w:rsidRPr="00F01DA7">
        <w:rPr>
          <w:vertAlign w:val="superscript"/>
        </w:rPr>
        <w:t>st</w:t>
      </w:r>
      <w:r>
        <w:t xml:space="preserve"> July to 2</w:t>
      </w:r>
      <w:r w:rsidRPr="00F01DA7">
        <w:rPr>
          <w:vertAlign w:val="superscript"/>
        </w:rPr>
        <w:t>nd</w:t>
      </w:r>
      <w:r>
        <w:t xml:space="preserve"> August, and is hosted by the Greek </w:t>
      </w:r>
      <w:r w:rsidR="00C915C4">
        <w:t xml:space="preserve">Association of </w:t>
      </w:r>
      <w:r>
        <w:t>Political Economy</w:t>
      </w:r>
      <w:r w:rsidR="00C915C4">
        <w:t xml:space="preserve"> and Panteion University</w:t>
      </w:r>
    </w:p>
    <w:p w14:paraId="7CB708F9" w14:textId="246CAE76" w:rsidR="00EB5E5A" w:rsidRDefault="00F01DA7">
      <w:r>
        <w:t xml:space="preserve">WAPE’s annual conferences have for sixteen years been unique opportunities for collaboration and exchange between Chinese and Western scholars and its two peer-reviewed English language journals, World Review of Political Economy and International Critical Thought, are securing growing recognition. </w:t>
      </w:r>
      <w:r w:rsidR="008D34E1">
        <w:t xml:space="preserve">We attach the call for papers which can also be accessed at: </w:t>
      </w:r>
      <w:hyperlink r:id="rId6" w:history="1">
        <w:r w:rsidR="00EB5E5A" w:rsidRPr="007B33D1">
          <w:rPr>
            <w:rStyle w:val="-"/>
          </w:rPr>
          <w:t>http://bi</w:t>
        </w:r>
        <w:r w:rsidR="00EB5E5A" w:rsidRPr="007B33D1">
          <w:rPr>
            <w:rStyle w:val="-"/>
          </w:rPr>
          <w:t>t</w:t>
        </w:r>
        <w:r w:rsidR="00EB5E5A" w:rsidRPr="007B33D1">
          <w:rPr>
            <w:rStyle w:val="-"/>
          </w:rPr>
          <w:t>.ly/30jdVpJ</w:t>
        </w:r>
      </w:hyperlink>
    </w:p>
    <w:p w14:paraId="31F51AB2" w14:textId="532947EA" w:rsidR="00C915C4" w:rsidRDefault="00C915C4">
      <w:pPr>
        <w:rPr>
          <w:lang w:val="en-US"/>
        </w:rPr>
      </w:pPr>
      <w:r>
        <w:t>During the recent decades Mainstream Economics are exerting an increasingly suffocating dominance upon the study of the economy within the academia. Their utterly conservative, pro-capital</w:t>
      </w:r>
      <w:r w:rsidR="00127F51">
        <w:t>, but methodologically</w:t>
      </w:r>
      <w:r>
        <w:t xml:space="preserve"> unrealistic perspective – despite its flagrant failures – </w:t>
      </w:r>
      <w:r>
        <w:rPr>
          <w:lang w:val="en-US"/>
        </w:rPr>
        <w:t>displaces every other alternative perspective and particularly that of Political Economy. Despite numerous attempts, especially by students disenchanted by the arteriosclerotic Mainstream perspective, for a more open and pluralistic landscape in economics curricula</w:t>
      </w:r>
      <w:r w:rsidR="00CC4293">
        <w:rPr>
          <w:lang w:val="en-US"/>
        </w:rPr>
        <w:t xml:space="preserve"> this stranglehold continues unabated. It is time for the Political Economy tradition to increase its efforts for the reversal of this dismal situation.</w:t>
      </w:r>
    </w:p>
    <w:p w14:paraId="264473E6" w14:textId="7E10BFD5" w:rsidR="00CC4293" w:rsidRPr="00D63231" w:rsidRDefault="00CC4293">
      <w:pPr>
        <w:rPr>
          <w:lang w:val="en-US"/>
        </w:rPr>
      </w:pPr>
      <w:r>
        <w:rPr>
          <w:lang w:val="en-US"/>
        </w:rPr>
        <w:t>This issue is at the core of the forthcoming 15</w:t>
      </w:r>
      <w:r w:rsidRPr="00D63231">
        <w:rPr>
          <w:vertAlign w:val="superscript"/>
          <w:lang w:val="en-US"/>
        </w:rPr>
        <w:t>th</w:t>
      </w:r>
      <w:r>
        <w:rPr>
          <w:lang w:val="en-US"/>
        </w:rPr>
        <w:t xml:space="preserve"> WAPE Athens conference. </w:t>
      </w:r>
    </w:p>
    <w:p w14:paraId="1FF0D203" w14:textId="5DB56873" w:rsidR="00F01DA7" w:rsidRDefault="00F01DA7">
      <w:r>
        <w:t>This year</w:t>
      </w:r>
      <w:r w:rsidR="00CC4293">
        <w:t>’s event</w:t>
      </w:r>
      <w:r>
        <w:t xml:space="preserve"> is a unique opportunity for European heterodox economists</w:t>
      </w:r>
      <w:r w:rsidR="00127F51">
        <w:t xml:space="preserve"> of plural perspectives</w:t>
      </w:r>
      <w:r>
        <w:t xml:space="preserve">, both because the conference – which is held in a different city each year – is in an easily accessible and pivotal location, and because of the growing concern, in China, with the content of formal economics teaching and its domination by monotheoretic, neoliberal ideas. </w:t>
      </w:r>
    </w:p>
    <w:p w14:paraId="28A5C01F" w14:textId="73724AD7" w:rsidR="00F01DA7" w:rsidRDefault="00F01DA7">
      <w:r>
        <w:t>We think this provides an opportunity for Western heterodox economic scholars</w:t>
      </w:r>
      <w:r w:rsidR="00127F51">
        <w:t xml:space="preserve"> of different theoretical perspectives</w:t>
      </w:r>
      <w:r>
        <w:t>, who have long been concerned with the way economics is taught, to engage with their Chinese counterparts.</w:t>
      </w:r>
    </w:p>
    <w:p w14:paraId="52045B17" w14:textId="4E291301" w:rsidR="008D34E1" w:rsidRDefault="008D34E1">
      <w:r>
        <w:t>We invite proposals for papers on this topic. Please s</w:t>
      </w:r>
      <w:r w:rsidRPr="008D34E1">
        <w:t>end a</w:t>
      </w:r>
      <w:r>
        <w:t>n</w:t>
      </w:r>
      <w:r w:rsidRPr="008D34E1">
        <w:t xml:space="preserve"> abstract (500 words)and your full curriculum vitae in English to </w:t>
      </w:r>
      <w:hyperlink r:id="rId7" w:history="1">
        <w:r w:rsidRPr="007175DE">
          <w:rPr>
            <w:rStyle w:val="-"/>
          </w:rPr>
          <w:t>alanfreeman@umanitoba.ca</w:t>
        </w:r>
      </w:hyperlink>
      <w:r>
        <w:t xml:space="preserve">, </w:t>
      </w:r>
      <w:hyperlink r:id="rId8" w:history="1">
        <w:r w:rsidRPr="007175DE">
          <w:rPr>
            <w:rStyle w:val="-"/>
          </w:rPr>
          <w:t>politiceconomy@gmail.com</w:t>
        </w:r>
      </w:hyperlink>
      <w:r>
        <w:t xml:space="preserve"> </w:t>
      </w:r>
      <w:r w:rsidRPr="008D34E1">
        <w:t xml:space="preserve">and </w:t>
      </w:r>
      <w:hyperlink r:id="rId9" w:history="1">
        <w:r w:rsidRPr="007175DE">
          <w:rPr>
            <w:rStyle w:val="-"/>
          </w:rPr>
          <w:t>wapemember@vip.163.com</w:t>
        </w:r>
      </w:hyperlink>
      <w:r>
        <w:t xml:space="preserve"> </w:t>
      </w:r>
      <w:r w:rsidRPr="008D34E1">
        <w:t xml:space="preserve">by </w:t>
      </w:r>
      <w:r w:rsidR="00092BEF" w:rsidRPr="00092BEF">
        <w:rPr>
          <w:lang w:val="en-US"/>
        </w:rPr>
        <w:t>3</w:t>
      </w:r>
      <w:r w:rsidR="00092BEF" w:rsidRPr="008D34E1">
        <w:t xml:space="preserve">0 </w:t>
      </w:r>
      <w:r w:rsidR="00092BEF">
        <w:t>April</w:t>
      </w:r>
      <w:r w:rsidR="00092BEF" w:rsidRPr="008D34E1">
        <w:t xml:space="preserve"> </w:t>
      </w:r>
      <w:r w:rsidRPr="008D34E1">
        <w:t>2020.</w:t>
      </w:r>
    </w:p>
    <w:p w14:paraId="7E52CF8B" w14:textId="63FA1945" w:rsidR="00F01DA7" w:rsidRPr="008D34E1" w:rsidRDefault="008D34E1">
      <w:r w:rsidRPr="008D34E1">
        <w:t>Acceptance</w:t>
      </w:r>
      <w:r>
        <w:t xml:space="preserve"> </w:t>
      </w:r>
      <w:r w:rsidRPr="008D34E1">
        <w:t>letters</w:t>
      </w:r>
      <w:r>
        <w:t xml:space="preserve"> </w:t>
      </w:r>
      <w:r w:rsidRPr="008D34E1">
        <w:t xml:space="preserve">and instructions for registration will be sent out by </w:t>
      </w:r>
      <w:r w:rsidR="00092BEF">
        <w:t>20 May</w:t>
      </w:r>
      <w:r w:rsidRPr="008D34E1">
        <w:t xml:space="preserve"> 2020.</w:t>
      </w:r>
      <w:bookmarkStart w:id="0" w:name="_GoBack"/>
      <w:bookmarkEnd w:id="0"/>
    </w:p>
    <w:sectPr w:rsidR="00F01DA7" w:rsidRPr="008D3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1F"/>
    <w:rsid w:val="00092BEF"/>
    <w:rsid w:val="00127F51"/>
    <w:rsid w:val="00141BA9"/>
    <w:rsid w:val="004F7CA6"/>
    <w:rsid w:val="0051486E"/>
    <w:rsid w:val="00660A1F"/>
    <w:rsid w:val="00795867"/>
    <w:rsid w:val="008D34E1"/>
    <w:rsid w:val="00C915C4"/>
    <w:rsid w:val="00CA7753"/>
    <w:rsid w:val="00CC4293"/>
    <w:rsid w:val="00D63231"/>
    <w:rsid w:val="00EA133D"/>
    <w:rsid w:val="00EB5E5A"/>
    <w:rsid w:val="00F01DA7"/>
    <w:rsid w:val="00F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0DD4"/>
  <w15:chartTrackingRefBased/>
  <w15:docId w15:val="{32D7FA87-9580-47DE-94B7-D8AC6BB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qFormat/>
    <w:rsid w:val="00CA7753"/>
    <w:pPr>
      <w:tabs>
        <w:tab w:val="center" w:pos="4536"/>
        <w:tab w:val="right" w:pos="9299"/>
      </w:tabs>
      <w:spacing w:after="120" w:line="240" w:lineRule="auto"/>
      <w:jc w:val="center"/>
    </w:pPr>
    <w:rPr>
      <w:rFonts w:ascii="Times New Roman" w:eastAsiaTheme="minorEastAsia" w:hAnsi="Times New Roman"/>
      <w:bCs/>
      <w:iCs/>
      <w:sz w:val="24"/>
      <w:lang w:val="en-CA"/>
    </w:rPr>
  </w:style>
  <w:style w:type="paragraph" w:styleId="a3">
    <w:name w:val="Quote"/>
    <w:basedOn w:val="a"/>
    <w:next w:val="a"/>
    <w:link w:val="Char"/>
    <w:uiPriority w:val="29"/>
    <w:qFormat/>
    <w:rsid w:val="00141BA9"/>
    <w:pPr>
      <w:spacing w:before="120" w:after="120" w:line="264" w:lineRule="auto"/>
      <w:ind w:left="567" w:right="567"/>
    </w:pPr>
    <w:rPr>
      <w:rFonts w:ascii="Times New Roman" w:hAnsi="Times New Roman" w:cstheme="minorHAnsi"/>
      <w:i/>
      <w:iCs/>
      <w:sz w:val="24"/>
      <w:szCs w:val="24"/>
    </w:rPr>
  </w:style>
  <w:style w:type="character" w:customStyle="1" w:styleId="Char">
    <w:name w:val="Απόσπασμα Char"/>
    <w:basedOn w:val="a0"/>
    <w:link w:val="a3"/>
    <w:uiPriority w:val="29"/>
    <w:rsid w:val="00141BA9"/>
    <w:rPr>
      <w:rFonts w:ascii="Times New Roman" w:hAnsi="Times New Roman" w:cstheme="minorHAnsi"/>
      <w:i/>
      <w:iCs/>
      <w:sz w:val="24"/>
      <w:szCs w:val="24"/>
    </w:rPr>
  </w:style>
  <w:style w:type="character" w:styleId="-">
    <w:name w:val="Hyperlink"/>
    <w:basedOn w:val="a0"/>
    <w:uiPriority w:val="99"/>
    <w:unhideWhenUsed/>
    <w:rsid w:val="008D34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4E1"/>
    <w:rPr>
      <w:color w:val="605E5C"/>
      <w:shd w:val="clear" w:color="auto" w:fill="E1DFDD"/>
    </w:rPr>
  </w:style>
  <w:style w:type="paragraph" w:styleId="a5">
    <w:name w:val="Balloon Text"/>
    <w:basedOn w:val="a"/>
    <w:link w:val="Char0"/>
    <w:uiPriority w:val="99"/>
    <w:semiHidden/>
    <w:unhideWhenUsed/>
    <w:rsid w:val="00C9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915C4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EB5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econom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anfreeman@umanitob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0jdVp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econom.wordpress.com/world-association-of-political-economy-15th-forum-athens-202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liticaleconomy.gr/Wapeforum2020/" TargetMode="External"/><Relationship Id="rId9" Type="http://schemas.openxmlformats.org/officeDocument/2006/relationships/hyperlink" Target="mailto:wapemember@vip.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Freeman</dc:creator>
  <cp:keywords/>
  <dc:description/>
  <cp:lastModifiedBy>Stavros M</cp:lastModifiedBy>
  <cp:revision>2</cp:revision>
  <dcterms:created xsi:type="dcterms:W3CDTF">2020-04-01T20:24:00Z</dcterms:created>
  <dcterms:modified xsi:type="dcterms:W3CDTF">2020-04-01T20:24:00Z</dcterms:modified>
</cp:coreProperties>
</file>